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77" w:rsidRPr="00303D77" w:rsidRDefault="00303D77" w:rsidP="00303D77">
      <w:pPr>
        <w:shd w:val="clear" w:color="auto" w:fill="007070"/>
        <w:spacing w:after="0" w:line="240" w:lineRule="auto"/>
        <w:jc w:val="center"/>
        <w:rPr>
          <w:rFonts w:ascii="Cambria" w:eastAsia="Times New Roman" w:hAnsi="Cambria" w:cs="Arial"/>
          <w:b/>
          <w:bCs/>
          <w:color w:val="FFFEFF"/>
        </w:rPr>
      </w:pPr>
      <w:r w:rsidRPr="00303D77">
        <w:rPr>
          <w:rFonts w:ascii="Cambria" w:eastAsia="Times New Roman" w:hAnsi="Cambria" w:cs="Arial"/>
          <w:b/>
          <w:bCs/>
          <w:color w:val="FFFEFF"/>
        </w:rPr>
        <w:t>Федеральная служба по надзору в сфере образования и науки</w:t>
      </w:r>
    </w:p>
    <w:p w:rsidR="00303D77" w:rsidRPr="00303D77" w:rsidRDefault="00303D77" w:rsidP="00303D77">
      <w:pPr>
        <w:shd w:val="clear" w:color="auto" w:fill="007070"/>
        <w:spacing w:after="0" w:line="254" w:lineRule="atLeast"/>
        <w:jc w:val="center"/>
        <w:rPr>
          <w:rFonts w:ascii="Cambria" w:eastAsia="Times New Roman" w:hAnsi="Cambria" w:cs="Arial"/>
          <w:b/>
          <w:bCs/>
          <w:color w:val="FFFEFF"/>
          <w:sz w:val="20"/>
          <w:szCs w:val="20"/>
        </w:rPr>
      </w:pPr>
      <w:r w:rsidRPr="00303D77">
        <w:rPr>
          <w:rFonts w:ascii="Cambria" w:eastAsia="Times New Roman" w:hAnsi="Cambria" w:cs="Arial"/>
          <w:b/>
          <w:bCs/>
          <w:color w:val="FFFEFF"/>
          <w:sz w:val="20"/>
          <w:szCs w:val="20"/>
        </w:rPr>
        <w:t>ФЕДЕРАЛЬНОЕ ГОСУДАРСТВЕННОЕ БЮДЖЕТНОЕ НАУЧНОЕ УЧРЕЖДЕНИЕ</w:t>
      </w:r>
    </w:p>
    <w:p w:rsidR="00303D77" w:rsidRPr="00303D77" w:rsidRDefault="00303D77" w:rsidP="00303D77">
      <w:pPr>
        <w:shd w:val="clear" w:color="auto" w:fill="007070"/>
        <w:spacing w:line="254" w:lineRule="atLeast"/>
        <w:jc w:val="center"/>
        <w:rPr>
          <w:rFonts w:ascii="Cambria" w:eastAsia="Times New Roman" w:hAnsi="Cambria" w:cs="Arial"/>
          <w:b/>
          <w:bCs/>
          <w:color w:val="FFFEFF"/>
          <w:sz w:val="37"/>
          <w:szCs w:val="37"/>
        </w:rPr>
      </w:pPr>
      <w:r w:rsidRPr="00303D77">
        <w:rPr>
          <w:rFonts w:ascii="Cambria" w:eastAsia="Times New Roman" w:hAnsi="Cambria" w:cs="Arial"/>
          <w:b/>
          <w:bCs/>
          <w:color w:val="FFFEFF"/>
          <w:sz w:val="37"/>
          <w:szCs w:val="37"/>
        </w:rPr>
        <w:br/>
        <w:t>«Федеральный институт педагогических измерений»</w:t>
      </w:r>
    </w:p>
    <w:p w:rsidR="00303D77" w:rsidRPr="00303D77" w:rsidRDefault="00303D77" w:rsidP="00303D77">
      <w:pPr>
        <w:numPr>
          <w:ilvl w:val="0"/>
          <w:numId w:val="1"/>
        </w:numPr>
        <w:pBdr>
          <w:top w:val="single" w:sz="6" w:space="0" w:color="CCCCCC"/>
          <w:left w:val="single" w:sz="6" w:space="0" w:color="EEEEEE"/>
          <w:bottom w:val="single" w:sz="6" w:space="0" w:color="EEEEEE"/>
          <w:right w:val="single" w:sz="6" w:space="0" w:color="EEEEEE"/>
        </w:pBdr>
        <w:shd w:val="clear" w:color="auto" w:fill="005D65"/>
        <w:spacing w:after="0" w:line="240" w:lineRule="auto"/>
        <w:ind w:left="0"/>
        <w:rPr>
          <w:rFonts w:ascii="Arial" w:eastAsia="Times New Roman" w:hAnsi="Arial" w:cs="Arial"/>
          <w:b/>
          <w:bCs/>
          <w:color w:val="3B3B3B"/>
          <w:sz w:val="24"/>
          <w:szCs w:val="24"/>
        </w:rPr>
      </w:pPr>
      <w:hyperlink r:id="rId5" w:history="1">
        <w:r w:rsidRPr="00303D77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</w:rPr>
          <w:t>О нас</w:t>
        </w:r>
      </w:hyperlink>
    </w:p>
    <w:p w:rsidR="00303D77" w:rsidRPr="00303D77" w:rsidRDefault="00303D77" w:rsidP="00303D77">
      <w:pPr>
        <w:numPr>
          <w:ilvl w:val="0"/>
          <w:numId w:val="1"/>
        </w:numPr>
        <w:pBdr>
          <w:top w:val="single" w:sz="6" w:space="0" w:color="CCCCCC"/>
          <w:bottom w:val="single" w:sz="6" w:space="0" w:color="EEEEEE"/>
          <w:right w:val="single" w:sz="6" w:space="0" w:color="EEEEEE"/>
        </w:pBdr>
        <w:shd w:val="clear" w:color="auto" w:fill="005D65"/>
        <w:spacing w:after="0" w:line="240" w:lineRule="auto"/>
        <w:ind w:left="0"/>
        <w:rPr>
          <w:rFonts w:ascii="Arial" w:eastAsia="Times New Roman" w:hAnsi="Arial" w:cs="Arial"/>
          <w:b/>
          <w:bCs/>
          <w:color w:val="3B3B3B"/>
          <w:sz w:val="24"/>
          <w:szCs w:val="24"/>
        </w:rPr>
      </w:pPr>
      <w:hyperlink r:id="rId6" w:tooltip="ЕГЭ и ГВЭ" w:history="1">
        <w:r w:rsidRPr="00303D77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</w:rPr>
          <w:t>ЕГЭ и ГВЭ-11</w:t>
        </w:r>
      </w:hyperlink>
    </w:p>
    <w:p w:rsidR="00303D77" w:rsidRPr="00303D77" w:rsidRDefault="00303D77" w:rsidP="00303D77">
      <w:pPr>
        <w:numPr>
          <w:ilvl w:val="0"/>
          <w:numId w:val="1"/>
        </w:numPr>
        <w:pBdr>
          <w:top w:val="single" w:sz="6" w:space="0" w:color="CCCCCC"/>
          <w:bottom w:val="single" w:sz="6" w:space="0" w:color="EEEEEE"/>
          <w:right w:val="single" w:sz="6" w:space="0" w:color="EEEEEE"/>
        </w:pBdr>
        <w:shd w:val="clear" w:color="auto" w:fill="005D65"/>
        <w:spacing w:after="0" w:line="240" w:lineRule="auto"/>
        <w:ind w:left="0"/>
        <w:rPr>
          <w:rFonts w:ascii="Arial" w:eastAsia="Times New Roman" w:hAnsi="Arial" w:cs="Arial"/>
          <w:b/>
          <w:bCs/>
          <w:color w:val="3B3B3B"/>
          <w:sz w:val="24"/>
          <w:szCs w:val="24"/>
        </w:rPr>
      </w:pPr>
      <w:hyperlink r:id="rId7" w:tooltip="ОГЭ и ГВЭ" w:history="1">
        <w:r w:rsidRPr="00303D77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</w:rPr>
          <w:t>ОГЭ и ГВЭ-9</w:t>
        </w:r>
      </w:hyperlink>
    </w:p>
    <w:p w:rsidR="00303D77" w:rsidRPr="00303D77" w:rsidRDefault="00303D77" w:rsidP="00303D77">
      <w:pPr>
        <w:numPr>
          <w:ilvl w:val="0"/>
          <w:numId w:val="1"/>
        </w:numPr>
        <w:pBdr>
          <w:top w:val="single" w:sz="6" w:space="0" w:color="CCCCCC"/>
          <w:bottom w:val="single" w:sz="6" w:space="0" w:color="EEEEEE"/>
          <w:right w:val="single" w:sz="6" w:space="0" w:color="EEEEEE"/>
        </w:pBdr>
        <w:shd w:val="clear" w:color="auto" w:fill="005D65"/>
        <w:spacing w:after="0" w:line="240" w:lineRule="auto"/>
        <w:ind w:left="0"/>
        <w:rPr>
          <w:rFonts w:ascii="Arial" w:eastAsia="Times New Roman" w:hAnsi="Arial" w:cs="Arial"/>
          <w:b/>
          <w:bCs/>
          <w:color w:val="3B3B3B"/>
          <w:sz w:val="24"/>
          <w:szCs w:val="24"/>
        </w:rPr>
      </w:pPr>
      <w:hyperlink r:id="rId8" w:history="1">
        <w:r w:rsidRPr="00303D77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</w:rPr>
          <w:t>Поиск документов</w:t>
        </w:r>
      </w:hyperlink>
    </w:p>
    <w:p w:rsidR="00303D77" w:rsidRPr="00303D77" w:rsidRDefault="00303D77" w:rsidP="00303D77">
      <w:pPr>
        <w:numPr>
          <w:ilvl w:val="0"/>
          <w:numId w:val="1"/>
        </w:numPr>
        <w:pBdr>
          <w:top w:val="single" w:sz="6" w:space="0" w:color="CCCCCC"/>
          <w:bottom w:val="single" w:sz="6" w:space="0" w:color="EEEEEE"/>
          <w:right w:val="single" w:sz="6" w:space="0" w:color="EEEEEE"/>
        </w:pBdr>
        <w:shd w:val="clear" w:color="auto" w:fill="005D65"/>
        <w:spacing w:after="0" w:line="240" w:lineRule="auto"/>
        <w:ind w:left="0"/>
        <w:rPr>
          <w:rFonts w:ascii="Arial" w:eastAsia="Times New Roman" w:hAnsi="Arial" w:cs="Arial"/>
          <w:b/>
          <w:bCs/>
          <w:color w:val="3B3B3B"/>
          <w:sz w:val="24"/>
          <w:szCs w:val="24"/>
        </w:rPr>
      </w:pPr>
      <w:hyperlink r:id="rId9" w:history="1">
        <w:r w:rsidRPr="00303D77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</w:rPr>
          <w:t>Мероприятия</w:t>
        </w:r>
      </w:hyperlink>
    </w:p>
    <w:p w:rsidR="00303D77" w:rsidRPr="00303D77" w:rsidRDefault="00303D77" w:rsidP="00303D77">
      <w:pPr>
        <w:numPr>
          <w:ilvl w:val="0"/>
          <w:numId w:val="1"/>
        </w:numPr>
        <w:pBdr>
          <w:top w:val="single" w:sz="6" w:space="0" w:color="CCCCCC"/>
          <w:bottom w:val="single" w:sz="6" w:space="0" w:color="EEEEEE"/>
          <w:right w:val="single" w:sz="6" w:space="0" w:color="EEEEEE"/>
        </w:pBdr>
        <w:shd w:val="clear" w:color="auto" w:fill="005D65"/>
        <w:spacing w:after="0" w:line="240" w:lineRule="auto"/>
        <w:ind w:left="0"/>
        <w:rPr>
          <w:rFonts w:ascii="Arial" w:eastAsia="Times New Roman" w:hAnsi="Arial" w:cs="Arial"/>
          <w:b/>
          <w:bCs/>
          <w:color w:val="3B3B3B"/>
          <w:sz w:val="24"/>
          <w:szCs w:val="24"/>
        </w:rPr>
      </w:pPr>
      <w:hyperlink r:id="rId10" w:history="1">
        <w:r w:rsidRPr="00303D77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</w:rPr>
          <w:t>Профобразование</w:t>
        </w:r>
      </w:hyperlink>
    </w:p>
    <w:p w:rsidR="00303D77" w:rsidRPr="00303D77" w:rsidRDefault="00303D77" w:rsidP="00303D77">
      <w:pPr>
        <w:spacing w:after="0" w:line="240" w:lineRule="auto"/>
        <w:rPr>
          <w:rFonts w:ascii="Arial" w:eastAsia="Times New Roman" w:hAnsi="Arial" w:cs="Arial"/>
          <w:color w:val="3B3B3B"/>
        </w:rPr>
      </w:pPr>
      <w:hyperlink r:id="rId11" w:history="1">
        <w:proofErr w:type="gramStart"/>
        <w:r w:rsidRPr="00303D77">
          <w:rPr>
            <w:rFonts w:ascii="Arial" w:eastAsia="Times New Roman" w:hAnsi="Arial" w:cs="Arial"/>
            <w:color w:val="0071B3"/>
            <w:u w:val="single"/>
          </w:rPr>
          <w:t>Главная</w:t>
        </w:r>
        <w:proofErr w:type="gramEnd"/>
      </w:hyperlink>
      <w:r w:rsidRPr="00303D77">
        <w:rPr>
          <w:rFonts w:ascii="Arial" w:eastAsia="Times New Roman" w:hAnsi="Arial" w:cs="Arial"/>
          <w:color w:val="3B3B3B"/>
        </w:rPr>
        <w:t> » </w:t>
      </w:r>
      <w:hyperlink r:id="rId12" w:tooltip="ОГЭ и ГВЭ" w:history="1">
        <w:r w:rsidRPr="00303D77">
          <w:rPr>
            <w:rFonts w:ascii="Arial" w:eastAsia="Times New Roman" w:hAnsi="Arial" w:cs="Arial"/>
            <w:color w:val="0071B3"/>
            <w:u w:val="single"/>
          </w:rPr>
          <w:t>ОГЭ и ГВЭ-9</w:t>
        </w:r>
      </w:hyperlink>
      <w:r w:rsidRPr="00303D77">
        <w:rPr>
          <w:rFonts w:ascii="Arial" w:eastAsia="Times New Roman" w:hAnsi="Arial" w:cs="Arial"/>
          <w:color w:val="3B3B3B"/>
        </w:rPr>
        <w:t> » Нормативно-правовые документы</w:t>
      </w:r>
    </w:p>
    <w:p w:rsidR="00303D77" w:rsidRPr="00303D77" w:rsidRDefault="00303D77" w:rsidP="00303D77">
      <w:pPr>
        <w:numPr>
          <w:ilvl w:val="0"/>
          <w:numId w:val="2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3" w:history="1">
        <w:r w:rsidRPr="00303D77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Нормативно-правовые документы</w:t>
        </w:r>
      </w:hyperlink>
    </w:p>
    <w:p w:rsidR="00303D77" w:rsidRPr="00303D77" w:rsidRDefault="00303D77" w:rsidP="00303D77">
      <w:pPr>
        <w:numPr>
          <w:ilvl w:val="0"/>
          <w:numId w:val="2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4" w:tooltip="Демоверсии, спецификации, кодификаторы" w:history="1">
        <w:r w:rsidRPr="00303D77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Демоверсии, спецификации, кодификаторы</w:t>
        </w:r>
      </w:hyperlink>
    </w:p>
    <w:p w:rsidR="00303D77" w:rsidRPr="00303D77" w:rsidRDefault="00303D77" w:rsidP="00303D77">
      <w:pPr>
        <w:numPr>
          <w:ilvl w:val="0"/>
          <w:numId w:val="2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5" w:tooltip="Для территориальных предметных комиссий" w:history="1">
        <w:r w:rsidRPr="00303D77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Для предметных комиссий субъектов РФ</w:t>
        </w:r>
      </w:hyperlink>
    </w:p>
    <w:p w:rsidR="00303D77" w:rsidRPr="00303D77" w:rsidRDefault="00303D77" w:rsidP="00303D77">
      <w:pPr>
        <w:numPr>
          <w:ilvl w:val="0"/>
          <w:numId w:val="2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6" w:tooltip="Аналитические и методические материалы" w:history="1">
        <w:r w:rsidRPr="00303D77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Аналитические и методические материалы</w:t>
        </w:r>
      </w:hyperlink>
    </w:p>
    <w:p w:rsidR="00303D77" w:rsidRPr="00303D77" w:rsidRDefault="00303D77" w:rsidP="00303D77">
      <w:pPr>
        <w:numPr>
          <w:ilvl w:val="0"/>
          <w:numId w:val="2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7" w:history="1">
        <w:r w:rsidRPr="00303D77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Для выпускников</w:t>
        </w:r>
      </w:hyperlink>
    </w:p>
    <w:p w:rsidR="00303D77" w:rsidRPr="00303D77" w:rsidRDefault="00303D77" w:rsidP="00303D77">
      <w:pPr>
        <w:numPr>
          <w:ilvl w:val="0"/>
          <w:numId w:val="2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8" w:history="1">
        <w:r w:rsidRPr="00303D77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ГВЭ-9</w:t>
        </w:r>
      </w:hyperlink>
    </w:p>
    <w:p w:rsidR="00303D77" w:rsidRPr="00303D77" w:rsidRDefault="00303D77" w:rsidP="00303D77">
      <w:pPr>
        <w:numPr>
          <w:ilvl w:val="0"/>
          <w:numId w:val="2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19" w:history="1">
        <w:r w:rsidRPr="00303D77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Открытый банк заданий ОГЭ</w:t>
        </w:r>
      </w:hyperlink>
    </w:p>
    <w:p w:rsidR="00303D77" w:rsidRPr="00303D77" w:rsidRDefault="00303D77" w:rsidP="00303D77">
      <w:pPr>
        <w:numPr>
          <w:ilvl w:val="0"/>
          <w:numId w:val="2"/>
        </w:numPr>
        <w:shd w:val="clear" w:color="auto" w:fill="005D65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3B3B3B"/>
          <w:sz w:val="20"/>
          <w:szCs w:val="20"/>
        </w:rPr>
      </w:pPr>
      <w:hyperlink r:id="rId20" w:history="1">
        <w:r w:rsidRPr="00303D77">
          <w:rPr>
            <w:rFonts w:ascii="Arial" w:eastAsia="Times New Roman" w:hAnsi="Arial" w:cs="Arial"/>
            <w:b/>
            <w:bCs/>
            <w:color w:val="FFFFFF"/>
            <w:sz w:val="20"/>
            <w:u w:val="single"/>
          </w:rPr>
          <w:t>Тренировочные сборники для учащихся с ОВЗ</w:t>
        </w:r>
      </w:hyperlink>
    </w:p>
    <w:p w:rsidR="00303D77" w:rsidRPr="00303D77" w:rsidRDefault="00303D77" w:rsidP="00303D77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303D7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Нормативно-правовые документы</w:t>
      </w:r>
    </w:p>
    <w:p w:rsidR="00303D77" w:rsidRPr="00303D77" w:rsidRDefault="00303D77" w:rsidP="00303D7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</w:rPr>
      </w:pPr>
      <w:r w:rsidRPr="00303D77">
        <w:rPr>
          <w:rFonts w:ascii="Arial" w:eastAsia="Times New Roman" w:hAnsi="Arial" w:cs="Arial"/>
          <w:color w:val="3B3B3B"/>
          <w:sz w:val="26"/>
          <w:szCs w:val="26"/>
        </w:rPr>
        <w:t xml:space="preserve">Приказ </w:t>
      </w:r>
      <w:proofErr w:type="spellStart"/>
      <w:r w:rsidRPr="00303D77">
        <w:rPr>
          <w:rFonts w:ascii="Arial" w:eastAsia="Times New Roman" w:hAnsi="Arial" w:cs="Arial"/>
          <w:color w:val="3B3B3B"/>
          <w:sz w:val="26"/>
          <w:szCs w:val="26"/>
        </w:rPr>
        <w:t>Минобрнауки</w:t>
      </w:r>
      <w:proofErr w:type="spellEnd"/>
      <w:r w:rsidRPr="00303D77">
        <w:rPr>
          <w:rFonts w:ascii="Arial" w:eastAsia="Times New Roman" w:hAnsi="Arial" w:cs="Arial"/>
          <w:color w:val="3B3B3B"/>
          <w:sz w:val="26"/>
          <w:szCs w:val="26"/>
        </w:rPr>
        <w:t xml:space="preserve"> России № 1394 от 25.12.2013 «Об утверждении Порядка проведения государственной итоговой аттестации по образовательным программам основного общего образования» -</w:t>
      </w:r>
      <w:r w:rsidRPr="00303D77">
        <w:rPr>
          <w:rFonts w:ascii="Arial" w:eastAsia="Times New Roman" w:hAnsi="Arial" w:cs="Arial"/>
          <w:color w:val="3B3B3B"/>
          <w:sz w:val="26"/>
        </w:rPr>
        <w:t> </w:t>
      </w:r>
      <w:hyperlink r:id="rId21" w:history="1">
        <w:r w:rsidRPr="00303D77">
          <w:rPr>
            <w:rFonts w:ascii="Arial" w:eastAsia="Times New Roman" w:hAnsi="Arial" w:cs="Arial"/>
            <w:color w:val="0071B3"/>
            <w:sz w:val="26"/>
            <w:u w:val="single"/>
          </w:rPr>
          <w:t>СКАЧАТЬ</w:t>
        </w:r>
      </w:hyperlink>
    </w:p>
    <w:p w:rsidR="00303D77" w:rsidRPr="00303D77" w:rsidRDefault="00303D77" w:rsidP="00303D7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</w:rPr>
      </w:pPr>
      <w:r w:rsidRPr="00303D77">
        <w:rPr>
          <w:rFonts w:ascii="Arial" w:eastAsia="Times New Roman" w:hAnsi="Arial" w:cs="Arial"/>
          <w:color w:val="3B3B3B"/>
          <w:sz w:val="26"/>
          <w:szCs w:val="26"/>
        </w:rPr>
        <w:t xml:space="preserve">Приказ </w:t>
      </w:r>
      <w:proofErr w:type="spellStart"/>
      <w:r w:rsidRPr="00303D77">
        <w:rPr>
          <w:rFonts w:ascii="Arial" w:eastAsia="Times New Roman" w:hAnsi="Arial" w:cs="Arial"/>
          <w:color w:val="3B3B3B"/>
          <w:sz w:val="26"/>
          <w:szCs w:val="26"/>
        </w:rPr>
        <w:t>Минобрнауки</w:t>
      </w:r>
      <w:proofErr w:type="spellEnd"/>
      <w:r w:rsidRPr="00303D77">
        <w:rPr>
          <w:rFonts w:ascii="Arial" w:eastAsia="Times New Roman" w:hAnsi="Arial" w:cs="Arial"/>
          <w:color w:val="3B3B3B"/>
          <w:sz w:val="26"/>
          <w:szCs w:val="26"/>
        </w:rPr>
        <w:t xml:space="preserve"> России от 24 марта 2016 г. №305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№1394» -</w:t>
      </w:r>
      <w:r w:rsidRPr="00303D77">
        <w:rPr>
          <w:rFonts w:ascii="Arial" w:eastAsia="Times New Roman" w:hAnsi="Arial" w:cs="Arial"/>
          <w:color w:val="3B3B3B"/>
          <w:sz w:val="26"/>
        </w:rPr>
        <w:t> </w:t>
      </w:r>
      <w:hyperlink r:id="rId22" w:history="1">
        <w:r w:rsidRPr="00303D77">
          <w:rPr>
            <w:rFonts w:ascii="Arial" w:eastAsia="Times New Roman" w:hAnsi="Arial" w:cs="Arial"/>
            <w:color w:val="0071B3"/>
            <w:sz w:val="26"/>
            <w:u w:val="single"/>
          </w:rPr>
          <w:t>СКАЧАТЬ</w:t>
        </w:r>
      </w:hyperlink>
    </w:p>
    <w:p w:rsidR="00303D77" w:rsidRPr="00303D77" w:rsidRDefault="00303D77" w:rsidP="00303D7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</w:rPr>
      </w:pPr>
      <w:r w:rsidRPr="00303D77">
        <w:rPr>
          <w:rFonts w:ascii="Arial" w:eastAsia="Times New Roman" w:hAnsi="Arial" w:cs="Arial"/>
          <w:color w:val="3B3B3B"/>
          <w:sz w:val="26"/>
          <w:szCs w:val="26"/>
        </w:rPr>
        <w:t>Приказ № 10 от 16 января 2015 г.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1394» -</w:t>
      </w:r>
      <w:r w:rsidRPr="00303D77">
        <w:rPr>
          <w:rFonts w:ascii="Arial" w:eastAsia="Times New Roman" w:hAnsi="Arial" w:cs="Arial"/>
          <w:color w:val="3B3B3B"/>
          <w:sz w:val="26"/>
        </w:rPr>
        <w:t> </w:t>
      </w:r>
      <w:hyperlink r:id="rId23" w:history="1">
        <w:r w:rsidRPr="00303D77">
          <w:rPr>
            <w:rFonts w:ascii="Arial" w:eastAsia="Times New Roman" w:hAnsi="Arial" w:cs="Arial"/>
            <w:color w:val="0071B3"/>
            <w:sz w:val="26"/>
            <w:u w:val="single"/>
          </w:rPr>
          <w:t>СКАЧАТЬ</w:t>
        </w:r>
      </w:hyperlink>
    </w:p>
    <w:p w:rsidR="00303D77" w:rsidRPr="00303D77" w:rsidRDefault="00303D77" w:rsidP="00303D7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</w:rPr>
      </w:pPr>
      <w:r w:rsidRPr="00303D77">
        <w:rPr>
          <w:rFonts w:ascii="Arial" w:eastAsia="Times New Roman" w:hAnsi="Arial" w:cs="Arial"/>
          <w:color w:val="3B3B3B"/>
          <w:sz w:val="26"/>
          <w:szCs w:val="26"/>
        </w:rPr>
        <w:t xml:space="preserve">Письмо </w:t>
      </w:r>
      <w:proofErr w:type="spellStart"/>
      <w:r w:rsidRPr="00303D77">
        <w:rPr>
          <w:rFonts w:ascii="Arial" w:eastAsia="Times New Roman" w:hAnsi="Arial" w:cs="Arial"/>
          <w:color w:val="3B3B3B"/>
          <w:sz w:val="26"/>
          <w:szCs w:val="26"/>
        </w:rPr>
        <w:t>Рособрнадзора</w:t>
      </w:r>
      <w:proofErr w:type="spellEnd"/>
      <w:r w:rsidRPr="00303D77">
        <w:rPr>
          <w:rFonts w:ascii="Arial" w:eastAsia="Times New Roman" w:hAnsi="Arial" w:cs="Arial"/>
          <w:color w:val="3B3B3B"/>
          <w:sz w:val="26"/>
          <w:szCs w:val="26"/>
        </w:rPr>
        <w:t xml:space="preserve"> от 11.04.2016 № 02-146 «О количестве сдаваемых предметов в IX классе» -</w:t>
      </w:r>
      <w:r w:rsidRPr="00303D77">
        <w:rPr>
          <w:rFonts w:ascii="Arial" w:eastAsia="Times New Roman" w:hAnsi="Arial" w:cs="Arial"/>
          <w:color w:val="3B3B3B"/>
          <w:sz w:val="26"/>
        </w:rPr>
        <w:t> </w:t>
      </w:r>
      <w:hyperlink r:id="rId24" w:history="1">
        <w:r w:rsidRPr="00303D77">
          <w:rPr>
            <w:rFonts w:ascii="Arial" w:eastAsia="Times New Roman" w:hAnsi="Arial" w:cs="Arial"/>
            <w:color w:val="0071B3"/>
            <w:sz w:val="26"/>
            <w:u w:val="single"/>
          </w:rPr>
          <w:t>СКАЧАТЬ</w:t>
        </w:r>
      </w:hyperlink>
      <w:r w:rsidRPr="00303D77">
        <w:rPr>
          <w:rFonts w:ascii="Arial" w:eastAsia="Times New Roman" w:hAnsi="Arial" w:cs="Arial"/>
          <w:color w:val="3B3B3B"/>
          <w:sz w:val="26"/>
          <w:szCs w:val="26"/>
        </w:rPr>
        <w:t>     </w:t>
      </w:r>
    </w:p>
    <w:p w:rsidR="00303D77" w:rsidRPr="00303D77" w:rsidRDefault="00303D77" w:rsidP="00303D7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</w:rPr>
      </w:pPr>
      <w:r w:rsidRPr="00303D77">
        <w:rPr>
          <w:rFonts w:ascii="Arial" w:eastAsia="Times New Roman" w:hAnsi="Arial" w:cs="Arial"/>
          <w:color w:val="3B3B3B"/>
          <w:sz w:val="26"/>
          <w:szCs w:val="26"/>
        </w:rPr>
        <w:t xml:space="preserve">Приказ </w:t>
      </w:r>
      <w:proofErr w:type="spellStart"/>
      <w:r w:rsidRPr="00303D77">
        <w:rPr>
          <w:rFonts w:ascii="Arial" w:eastAsia="Times New Roman" w:hAnsi="Arial" w:cs="Arial"/>
          <w:color w:val="3B3B3B"/>
          <w:sz w:val="26"/>
          <w:szCs w:val="26"/>
        </w:rPr>
        <w:t>Минобрнауки</w:t>
      </w:r>
      <w:proofErr w:type="spellEnd"/>
      <w:r w:rsidRPr="00303D77">
        <w:rPr>
          <w:rFonts w:ascii="Arial" w:eastAsia="Times New Roman" w:hAnsi="Arial" w:cs="Arial"/>
          <w:color w:val="3B3B3B"/>
          <w:sz w:val="26"/>
          <w:szCs w:val="26"/>
        </w:rPr>
        <w:t xml:space="preserve"> России от 9 января 2017 г. № 2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2017 году" (зарегистрирован Минюстом России 28.02.2017, </w:t>
      </w:r>
      <w:proofErr w:type="spellStart"/>
      <w:r w:rsidRPr="00303D77">
        <w:rPr>
          <w:rFonts w:ascii="Arial" w:eastAsia="Times New Roman" w:hAnsi="Arial" w:cs="Arial"/>
          <w:color w:val="3B3B3B"/>
          <w:sz w:val="26"/>
          <w:szCs w:val="26"/>
        </w:rPr>
        <w:t>рег</w:t>
      </w:r>
      <w:proofErr w:type="spellEnd"/>
      <w:r w:rsidRPr="00303D77">
        <w:rPr>
          <w:rFonts w:ascii="Arial" w:eastAsia="Times New Roman" w:hAnsi="Arial" w:cs="Arial"/>
          <w:color w:val="3B3B3B"/>
          <w:sz w:val="26"/>
          <w:szCs w:val="26"/>
        </w:rPr>
        <w:t>. № 45803)</w:t>
      </w:r>
      <w:r w:rsidRPr="00303D77">
        <w:rPr>
          <w:rFonts w:ascii="Arial" w:eastAsia="Times New Roman" w:hAnsi="Arial" w:cs="Arial"/>
          <w:color w:val="3B3B3B"/>
          <w:sz w:val="26"/>
        </w:rPr>
        <w:t> </w:t>
      </w:r>
      <w:hyperlink r:id="rId25" w:history="1">
        <w:r w:rsidRPr="00303D77">
          <w:rPr>
            <w:rFonts w:ascii="Arial" w:eastAsia="Times New Roman" w:hAnsi="Arial" w:cs="Arial"/>
            <w:color w:val="0071B3"/>
            <w:sz w:val="26"/>
            <w:u w:val="single"/>
          </w:rPr>
          <w:t>СКАЧАТЬ</w:t>
        </w:r>
      </w:hyperlink>
    </w:p>
    <w:p w:rsidR="00303D77" w:rsidRPr="00303D77" w:rsidRDefault="00303D77" w:rsidP="00303D7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</w:rPr>
      </w:pPr>
      <w:proofErr w:type="gramStart"/>
      <w:r w:rsidRPr="00303D77">
        <w:rPr>
          <w:rFonts w:ascii="Arial" w:eastAsia="Times New Roman" w:hAnsi="Arial" w:cs="Arial"/>
          <w:color w:val="3B3B3B"/>
          <w:sz w:val="26"/>
          <w:szCs w:val="26"/>
        </w:rPr>
        <w:lastRenderedPageBreak/>
        <w:t xml:space="preserve">Приказ </w:t>
      </w:r>
      <w:proofErr w:type="spellStart"/>
      <w:r w:rsidRPr="00303D77">
        <w:rPr>
          <w:rFonts w:ascii="Arial" w:eastAsia="Times New Roman" w:hAnsi="Arial" w:cs="Arial"/>
          <w:color w:val="3B3B3B"/>
          <w:sz w:val="26"/>
          <w:szCs w:val="26"/>
        </w:rPr>
        <w:t>Минобрнауки</w:t>
      </w:r>
      <w:proofErr w:type="spellEnd"/>
      <w:r w:rsidRPr="00303D77">
        <w:rPr>
          <w:rFonts w:ascii="Arial" w:eastAsia="Times New Roman" w:hAnsi="Arial" w:cs="Arial"/>
          <w:color w:val="3B3B3B"/>
          <w:sz w:val="26"/>
          <w:szCs w:val="26"/>
        </w:rPr>
        <w:t xml:space="preserve"> России от 9 января 2017 г. № 4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2017 году" (зарегистрирован Минюстом России 28.02.2017, </w:t>
      </w:r>
      <w:proofErr w:type="spellStart"/>
      <w:r w:rsidRPr="00303D77">
        <w:rPr>
          <w:rFonts w:ascii="Arial" w:eastAsia="Times New Roman" w:hAnsi="Arial" w:cs="Arial"/>
          <w:color w:val="3B3B3B"/>
          <w:sz w:val="26"/>
          <w:szCs w:val="26"/>
        </w:rPr>
        <w:t>рег</w:t>
      </w:r>
      <w:proofErr w:type="spellEnd"/>
      <w:r w:rsidRPr="00303D77">
        <w:rPr>
          <w:rFonts w:ascii="Arial" w:eastAsia="Times New Roman" w:hAnsi="Arial" w:cs="Arial"/>
          <w:color w:val="3B3B3B"/>
          <w:sz w:val="26"/>
          <w:szCs w:val="26"/>
        </w:rPr>
        <w:t>. № 45803)</w:t>
      </w:r>
      <w:r w:rsidRPr="00303D77">
        <w:rPr>
          <w:rFonts w:ascii="Arial" w:eastAsia="Times New Roman" w:hAnsi="Arial" w:cs="Arial"/>
          <w:color w:val="3B3B3B"/>
          <w:sz w:val="26"/>
        </w:rPr>
        <w:t> </w:t>
      </w:r>
      <w:hyperlink r:id="rId26" w:tgtFrame="_blank" w:history="1">
        <w:r w:rsidRPr="00303D77">
          <w:rPr>
            <w:rFonts w:ascii="Arial" w:eastAsia="Times New Roman" w:hAnsi="Arial" w:cs="Arial"/>
            <w:color w:val="0071B3"/>
            <w:sz w:val="26"/>
            <w:u w:val="single"/>
          </w:rPr>
          <w:t>СКАЧАТЬ</w:t>
        </w:r>
      </w:hyperlink>
      <w:proofErr w:type="gramEnd"/>
    </w:p>
    <w:p w:rsidR="00303D77" w:rsidRPr="00303D77" w:rsidRDefault="00303D77" w:rsidP="00303D77">
      <w:pPr>
        <w:spacing w:after="0" w:line="240" w:lineRule="auto"/>
        <w:rPr>
          <w:rFonts w:ascii="Arial" w:eastAsia="Times New Roman" w:hAnsi="Arial" w:cs="Arial"/>
          <w:color w:val="3B3B3B"/>
          <w:sz w:val="26"/>
          <w:szCs w:val="26"/>
        </w:rPr>
      </w:pPr>
      <w:r w:rsidRPr="00303D77">
        <w:rPr>
          <w:rFonts w:ascii="Arial" w:eastAsia="Times New Roman" w:hAnsi="Arial" w:cs="Arial"/>
          <w:color w:val="3B3B3B"/>
          <w:sz w:val="26"/>
          <w:szCs w:val="26"/>
        </w:rPr>
        <w:pict>
          <v:rect id="_x0000_i1025" style="width:0;height:.85pt" o:hralign="center" o:hrstd="t" o:hr="t" fillcolor="#aca899" stroked="f"/>
        </w:pict>
      </w:r>
    </w:p>
    <w:p w:rsidR="00303D77" w:rsidRPr="00303D77" w:rsidRDefault="00303D77" w:rsidP="00303D77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6"/>
          <w:szCs w:val="26"/>
        </w:rPr>
      </w:pPr>
      <w:r w:rsidRPr="00303D77">
        <w:rPr>
          <w:rFonts w:ascii="Arial" w:eastAsia="Times New Roman" w:hAnsi="Arial" w:cs="Arial"/>
          <w:i/>
          <w:iCs/>
          <w:color w:val="3B3B3B"/>
          <w:sz w:val="26"/>
        </w:rPr>
        <w:t xml:space="preserve">Методические материалы, рекомендуемые </w:t>
      </w:r>
      <w:proofErr w:type="spellStart"/>
      <w:r w:rsidRPr="00303D77">
        <w:rPr>
          <w:rFonts w:ascii="Arial" w:eastAsia="Times New Roman" w:hAnsi="Arial" w:cs="Arial"/>
          <w:i/>
          <w:iCs/>
          <w:color w:val="3B3B3B"/>
          <w:sz w:val="26"/>
        </w:rPr>
        <w:t>Рособрнадзором</w:t>
      </w:r>
      <w:proofErr w:type="spellEnd"/>
      <w:r w:rsidRPr="00303D77">
        <w:rPr>
          <w:rFonts w:ascii="Arial" w:eastAsia="Times New Roman" w:hAnsi="Arial" w:cs="Arial"/>
          <w:i/>
          <w:iCs/>
          <w:color w:val="3B3B3B"/>
          <w:sz w:val="26"/>
        </w:rPr>
        <w:t xml:space="preserve"> к использованию при организации и проведении государственной итоговой </w:t>
      </w:r>
      <w:proofErr w:type="spellStart"/>
      <w:r w:rsidRPr="00303D77">
        <w:rPr>
          <w:rFonts w:ascii="Arial" w:eastAsia="Times New Roman" w:hAnsi="Arial" w:cs="Arial"/>
          <w:i/>
          <w:iCs/>
          <w:color w:val="3B3B3B"/>
          <w:sz w:val="26"/>
        </w:rPr>
        <w:t>аттеставии</w:t>
      </w:r>
      <w:proofErr w:type="spellEnd"/>
      <w:r w:rsidRPr="00303D77">
        <w:rPr>
          <w:rFonts w:ascii="Arial" w:eastAsia="Times New Roman" w:hAnsi="Arial" w:cs="Arial"/>
          <w:i/>
          <w:iCs/>
          <w:color w:val="3B3B3B"/>
          <w:sz w:val="26"/>
        </w:rPr>
        <w:t xml:space="preserve"> по образовательным программам основного общего образования и среднего общего образования в 2017 году </w:t>
      </w:r>
      <w:hyperlink r:id="rId27" w:tgtFrame="_blank" w:history="1">
        <w:r w:rsidRPr="00303D77">
          <w:rPr>
            <w:rFonts w:ascii="Arial" w:eastAsia="Times New Roman" w:hAnsi="Arial" w:cs="Arial"/>
            <w:i/>
            <w:iCs/>
            <w:color w:val="0071B3"/>
            <w:sz w:val="26"/>
            <w:u w:val="single"/>
          </w:rPr>
          <w:t>СКАЧАТЬ</w:t>
        </w:r>
      </w:hyperlink>
    </w:p>
    <w:p w:rsidR="00303D77" w:rsidRPr="00303D77" w:rsidRDefault="00303D77" w:rsidP="00303D77">
      <w:pPr>
        <w:shd w:val="clear" w:color="auto" w:fill="F6F6F2"/>
        <w:spacing w:line="240" w:lineRule="auto"/>
        <w:jc w:val="center"/>
        <w:rPr>
          <w:rFonts w:ascii="Arial" w:eastAsia="Times New Roman" w:hAnsi="Arial" w:cs="Arial"/>
          <w:color w:val="3B3B3B"/>
        </w:rPr>
      </w:pPr>
      <w:hyperlink r:id="rId28" w:history="1">
        <w:r w:rsidRPr="00303D77">
          <w:rPr>
            <w:rFonts w:ascii="Arial" w:eastAsia="Times New Roman" w:hAnsi="Arial" w:cs="Arial"/>
            <w:b/>
            <w:bCs/>
            <w:color w:val="005D65"/>
            <w:sz w:val="32"/>
            <w:vertAlign w:val="subscript"/>
          </w:rPr>
          <w:t>Итоговое</w:t>
        </w:r>
        <w:r w:rsidRPr="00303D77">
          <w:rPr>
            <w:rFonts w:ascii="Arial" w:eastAsia="Times New Roman" w:hAnsi="Arial" w:cs="Arial"/>
            <w:b/>
            <w:bCs/>
            <w:color w:val="005D65"/>
            <w:sz w:val="32"/>
            <w:szCs w:val="32"/>
            <w:vertAlign w:val="subscript"/>
          </w:rPr>
          <w:br/>
        </w:r>
        <w:r w:rsidRPr="00303D77">
          <w:rPr>
            <w:rFonts w:ascii="Arial" w:eastAsia="Times New Roman" w:hAnsi="Arial" w:cs="Arial"/>
            <w:b/>
            <w:bCs/>
            <w:color w:val="005D65"/>
            <w:sz w:val="32"/>
            <w:vertAlign w:val="subscript"/>
          </w:rPr>
          <w:t>сочинение</w:t>
        </w:r>
      </w:hyperlink>
    </w:p>
    <w:p w:rsidR="00303D77" w:rsidRPr="00303D77" w:rsidRDefault="00303D77" w:rsidP="00303D77">
      <w:pPr>
        <w:spacing w:before="100" w:beforeAutospacing="1" w:after="288" w:line="240" w:lineRule="auto"/>
        <w:rPr>
          <w:rFonts w:ascii="Arial" w:eastAsia="Times New Roman" w:hAnsi="Arial" w:cs="Arial"/>
          <w:color w:val="3B3B3B"/>
        </w:rPr>
      </w:pPr>
      <w:hyperlink r:id="rId29" w:tgtFrame="_blank" w:history="1">
        <w:r w:rsidRPr="00303D77">
          <w:rPr>
            <w:rFonts w:ascii="Arial" w:eastAsia="Times New Roman" w:hAnsi="Arial" w:cs="Arial"/>
            <w:b/>
            <w:bCs/>
            <w:color w:val="FFFFFF"/>
            <w:u w:val="single"/>
          </w:rPr>
          <w:t>Открытый банк заданий ЕГЭ</w:t>
        </w:r>
      </w:hyperlink>
    </w:p>
    <w:p w:rsidR="00303D77" w:rsidRPr="00303D77" w:rsidRDefault="00303D77" w:rsidP="00303D77">
      <w:pPr>
        <w:spacing w:before="100" w:beforeAutospacing="1" w:after="288" w:line="240" w:lineRule="auto"/>
        <w:rPr>
          <w:rFonts w:ascii="Arial" w:eastAsia="Times New Roman" w:hAnsi="Arial" w:cs="Arial"/>
          <w:color w:val="3B3B3B"/>
        </w:rPr>
      </w:pPr>
      <w:hyperlink r:id="rId30" w:tgtFrame="_blank" w:history="1">
        <w:r w:rsidRPr="00303D77">
          <w:rPr>
            <w:rFonts w:ascii="Arial" w:eastAsia="Times New Roman" w:hAnsi="Arial" w:cs="Arial"/>
            <w:b/>
            <w:bCs/>
            <w:color w:val="FFFFFF"/>
            <w:u w:val="single"/>
          </w:rPr>
          <w:t>Открытый банк заданий ОГЭ</w:t>
        </w:r>
      </w:hyperlink>
    </w:p>
    <w:p w:rsidR="00303D77" w:rsidRPr="00303D77" w:rsidRDefault="00303D77" w:rsidP="00303D77">
      <w:pPr>
        <w:spacing w:before="100" w:beforeAutospacing="1" w:line="240" w:lineRule="auto"/>
        <w:rPr>
          <w:rFonts w:ascii="Arial" w:eastAsia="Times New Roman" w:hAnsi="Arial" w:cs="Arial"/>
          <w:color w:val="3B3B3B"/>
        </w:rPr>
      </w:pPr>
      <w:hyperlink r:id="rId31" w:tgtFrame="_blank" w:history="1">
        <w:r w:rsidRPr="00303D77">
          <w:rPr>
            <w:rFonts w:ascii="Arial" w:eastAsia="Times New Roman" w:hAnsi="Arial" w:cs="Arial"/>
            <w:b/>
            <w:bCs/>
            <w:color w:val="FFFFFF"/>
            <w:u w:val="single"/>
          </w:rPr>
          <w:t>Открытый банк оценочных средств по русскому языку (II-IX)</w:t>
        </w:r>
      </w:hyperlink>
    </w:p>
    <w:p w:rsidR="00303D77" w:rsidRPr="00303D77" w:rsidRDefault="00303D77" w:rsidP="00303D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03D7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03D77" w:rsidRPr="00303D77" w:rsidRDefault="00303D77" w:rsidP="00303D7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03D7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303D77" w:rsidRPr="00303D77" w:rsidRDefault="00303D77" w:rsidP="00303D77">
      <w:pPr>
        <w:shd w:val="clear" w:color="auto" w:fill="DDDDDD"/>
        <w:spacing w:after="0" w:line="240" w:lineRule="auto"/>
        <w:rPr>
          <w:rFonts w:ascii="Arial" w:eastAsia="Times New Roman" w:hAnsi="Arial" w:cs="Arial"/>
          <w:spacing w:val="3"/>
          <w:sz w:val="21"/>
          <w:szCs w:val="21"/>
        </w:rPr>
      </w:pPr>
      <w:r>
        <w:rPr>
          <w:rFonts w:ascii="Arial" w:eastAsia="Times New Roman" w:hAnsi="Arial" w:cs="Arial"/>
          <w:noProof/>
          <w:color w:val="0000FF"/>
          <w:spacing w:val="3"/>
          <w:sz w:val="21"/>
          <w:szCs w:val="21"/>
        </w:rPr>
        <w:drawing>
          <wp:inline distT="0" distB="0" distL="0" distR="0">
            <wp:extent cx="1807210" cy="860425"/>
            <wp:effectExtent l="0" t="0" r="0" b="0"/>
            <wp:docPr id="2" name="Рисунок 2" descr="http://www.fipi.ru/sites/default/files/pictures/rosobr_222.pn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pi.ru/sites/default/files/pictures/rosobr_222.pn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pacing w:val="3"/>
          <w:sz w:val="21"/>
          <w:szCs w:val="21"/>
        </w:rPr>
        <w:drawing>
          <wp:inline distT="0" distB="0" distL="0" distR="0">
            <wp:extent cx="1710690" cy="860425"/>
            <wp:effectExtent l="19050" t="0" r="3810" b="0"/>
            <wp:docPr id="3" name="Рисунок 3" descr="http://www.fipi.ru/sites/default/files/ege_.pn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pi.ru/sites/default/files/ege_.pn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pacing w:val="3"/>
          <w:sz w:val="21"/>
          <w:szCs w:val="21"/>
        </w:rPr>
        <w:drawing>
          <wp:inline distT="0" distB="0" distL="0" distR="0">
            <wp:extent cx="1807210" cy="860425"/>
            <wp:effectExtent l="19050" t="0" r="2540" b="0"/>
            <wp:docPr id="4" name="Рисунок 4" descr="http://www.fipi.ru/sites/default/files/pictures/gia2015.png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pi.ru/sites/default/files/pictures/gia2015.png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D77" w:rsidRPr="00303D77" w:rsidRDefault="00303D77" w:rsidP="00303D77">
      <w:pPr>
        <w:shd w:val="clear" w:color="auto" w:fill="DDDDDD"/>
        <w:spacing w:after="0" w:line="240" w:lineRule="auto"/>
        <w:jc w:val="right"/>
        <w:rPr>
          <w:rFonts w:ascii="Arial" w:eastAsia="Times New Roman" w:hAnsi="Arial" w:cs="Arial"/>
          <w:color w:val="181818"/>
          <w:spacing w:val="3"/>
          <w:sz w:val="21"/>
          <w:szCs w:val="21"/>
        </w:rPr>
      </w:pPr>
      <w:hyperlink r:id="rId38" w:tgtFrame="_blank" w:history="1">
        <w:r w:rsidRPr="00303D77">
          <w:rPr>
            <w:rFonts w:ascii="Arial" w:eastAsia="Times New Roman" w:hAnsi="Arial" w:cs="Arial"/>
            <w:i/>
            <w:iCs/>
            <w:color w:val="333333"/>
            <w:spacing w:val="3"/>
            <w:sz w:val="21"/>
          </w:rPr>
          <w:t>Карта сайта</w:t>
        </w:r>
      </w:hyperlink>
    </w:p>
    <w:p w:rsidR="00303D77" w:rsidRPr="00303D77" w:rsidRDefault="00303D77" w:rsidP="00303D77">
      <w:pPr>
        <w:shd w:val="clear" w:color="auto" w:fill="DDDDDD"/>
        <w:spacing w:after="288" w:line="240" w:lineRule="auto"/>
        <w:rPr>
          <w:rFonts w:ascii="Arial" w:eastAsia="Times New Roman" w:hAnsi="Arial" w:cs="Arial"/>
          <w:color w:val="181818"/>
          <w:spacing w:val="3"/>
          <w:sz w:val="21"/>
          <w:szCs w:val="21"/>
        </w:rPr>
      </w:pPr>
      <w:r w:rsidRPr="00303D77">
        <w:rPr>
          <w:rFonts w:ascii="Arial" w:eastAsia="Times New Roman" w:hAnsi="Arial" w:cs="Arial"/>
          <w:color w:val="181818"/>
          <w:spacing w:val="3"/>
          <w:sz w:val="21"/>
          <w:szCs w:val="21"/>
        </w:rPr>
        <w:t xml:space="preserve">© 2004-2017 Федеральный институт </w:t>
      </w:r>
      <w:proofErr w:type="gramStart"/>
      <w:r w:rsidRPr="00303D77">
        <w:rPr>
          <w:rFonts w:ascii="Arial" w:eastAsia="Times New Roman" w:hAnsi="Arial" w:cs="Arial"/>
          <w:color w:val="181818"/>
          <w:spacing w:val="3"/>
          <w:sz w:val="21"/>
          <w:szCs w:val="21"/>
        </w:rPr>
        <w:t>педагогических</w:t>
      </w:r>
      <w:proofErr w:type="gramEnd"/>
      <w:r w:rsidRPr="00303D77">
        <w:rPr>
          <w:rFonts w:ascii="Arial" w:eastAsia="Times New Roman" w:hAnsi="Arial" w:cs="Arial"/>
          <w:color w:val="181818"/>
          <w:spacing w:val="3"/>
          <w:sz w:val="21"/>
          <w:szCs w:val="21"/>
        </w:rPr>
        <w:t xml:space="preserve"> из</w:t>
      </w:r>
    </w:p>
    <w:p w:rsidR="004D13CC" w:rsidRDefault="004D13CC"/>
    <w:sectPr w:rsidR="004D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A22"/>
    <w:multiLevelType w:val="multilevel"/>
    <w:tmpl w:val="BFF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A1DB0"/>
    <w:multiLevelType w:val="multilevel"/>
    <w:tmpl w:val="65DC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03D77"/>
    <w:rsid w:val="00303D77"/>
    <w:rsid w:val="004D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D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03D77"/>
    <w:rPr>
      <w:b/>
      <w:bCs/>
    </w:rPr>
  </w:style>
  <w:style w:type="paragraph" w:styleId="a4">
    <w:name w:val="Normal (Web)"/>
    <w:basedOn w:val="a"/>
    <w:uiPriority w:val="99"/>
    <w:semiHidden/>
    <w:unhideWhenUsed/>
    <w:rsid w:val="0030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03D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3D77"/>
  </w:style>
  <w:style w:type="paragraph" w:customStyle="1" w:styleId="rtejustify">
    <w:name w:val="rtejustify"/>
    <w:basedOn w:val="a"/>
    <w:rsid w:val="0030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03D77"/>
    <w:rPr>
      <w:i/>
      <w:iCs/>
    </w:rPr>
  </w:style>
  <w:style w:type="paragraph" w:customStyle="1" w:styleId="rtecenter">
    <w:name w:val="rtecenter"/>
    <w:basedOn w:val="a"/>
    <w:rsid w:val="0030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3D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03D7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3D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03D77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0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870">
                      <w:marLeft w:val="254"/>
                      <w:marRight w:val="0"/>
                      <w:marTop w:val="0"/>
                      <w:marBottom w:val="3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3094">
                          <w:marLeft w:val="0"/>
                          <w:marRight w:val="0"/>
                          <w:marTop w:val="2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9437">
                                  <w:marLeft w:val="0"/>
                                  <w:marRight w:val="0"/>
                                  <w:marTop w:val="1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2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6119">
                      <w:marLeft w:val="254"/>
                      <w:marRight w:val="2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04602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7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8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4696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2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3864">
                                              <w:marLeft w:val="0"/>
                                              <w:marRight w:val="0"/>
                                              <w:marTop w:val="1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83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0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6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146847">
                      <w:marLeft w:val="0"/>
                      <w:marRight w:val="0"/>
                      <w:marTop w:val="0"/>
                      <w:marBottom w:val="5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822">
                                  <w:marLeft w:val="0"/>
                                  <w:marRight w:val="0"/>
                                  <w:marTop w:val="0"/>
                                  <w:marBottom w:val="339"/>
                                  <w:divBdr>
                                    <w:top w:val="single" w:sz="6" w:space="7" w:color="CCCCCC"/>
                                    <w:left w:val="single" w:sz="6" w:space="7" w:color="CCCCCC"/>
                                    <w:bottom w:val="single" w:sz="6" w:space="7" w:color="CCCCCC"/>
                                    <w:right w:val="single" w:sz="6" w:space="7" w:color="CCCCCC"/>
                                  </w:divBdr>
                                  <w:divsChild>
                                    <w:div w:id="20728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455399">
                                  <w:marLeft w:val="0"/>
                                  <w:marRight w:val="0"/>
                                  <w:marTop w:val="0"/>
                                  <w:marBottom w:val="3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7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168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19954">
                                  <w:marLeft w:val="2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4722">
                                  <w:marLeft w:val="0"/>
                                  <w:marRight w:val="593"/>
                                  <w:marTop w:val="2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documents" TargetMode="External"/><Relationship Id="rId13" Type="http://schemas.openxmlformats.org/officeDocument/2006/relationships/hyperlink" Target="http://www.fipi.ru/oge-i-gve-9/normativno-pravovye-dokumenty" TargetMode="External"/><Relationship Id="rId18" Type="http://schemas.openxmlformats.org/officeDocument/2006/relationships/hyperlink" Target="http://www.fipi.ru/oge-i-gve-9/gve-9" TargetMode="External"/><Relationship Id="rId26" Type="http://schemas.openxmlformats.org/officeDocument/2006/relationships/hyperlink" Target="http://www.obrnadzor.gov.ru/common/upload/doc_list/Prikaz_Minobrnauki_ot_09.01.17_N_4_Utverzhenie_edinogo_raspisaniya_GVE-9_i_GVE-11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ipi.ru/sites/default/files/document/normativ/prikaz_n_1394_ot_25.12.2013_g_poryadok_provedeniya_gia-9.pdf" TargetMode="External"/><Relationship Id="rId34" Type="http://schemas.openxmlformats.org/officeDocument/2006/relationships/hyperlink" Target="http://ege.edu.ru/" TargetMode="External"/><Relationship Id="rId7" Type="http://schemas.openxmlformats.org/officeDocument/2006/relationships/hyperlink" Target="http://www.fipi.ru/oge-i-gve-9" TargetMode="External"/><Relationship Id="rId12" Type="http://schemas.openxmlformats.org/officeDocument/2006/relationships/hyperlink" Target="http://www.fipi.ru/oge-i-gve-9" TargetMode="External"/><Relationship Id="rId17" Type="http://schemas.openxmlformats.org/officeDocument/2006/relationships/hyperlink" Target="http://www.fipi.ru/gia-9/daydzhest-gia-9" TargetMode="External"/><Relationship Id="rId25" Type="http://schemas.openxmlformats.org/officeDocument/2006/relationships/hyperlink" Target="http://www.fipi.ru/sites/default/files/document/2017/1094984.rtf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://www.fipi.ru/sitema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oge-i-gve-9/analiticheskie-i-metodicheskie-materialy" TargetMode="External"/><Relationship Id="rId20" Type="http://schemas.openxmlformats.org/officeDocument/2006/relationships/hyperlink" Target="http://www.fipi.ru/trensborniki-OVZ" TargetMode="External"/><Relationship Id="rId29" Type="http://schemas.openxmlformats.org/officeDocument/2006/relationships/hyperlink" Target="http://www.fipi.ru/content/otkrytyy-bank-zadaniy-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ege-i-gve-11" TargetMode="External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gia.edu.ru/common/upload/docs_new/02-146.pdf" TargetMode="External"/><Relationship Id="rId32" Type="http://schemas.openxmlformats.org/officeDocument/2006/relationships/hyperlink" Target="http://obrnadzor.gov.ru/" TargetMode="External"/><Relationship Id="rId37" Type="http://schemas.openxmlformats.org/officeDocument/2006/relationships/image" Target="media/image3.png"/><Relationship Id="rId40" Type="http://schemas.openxmlformats.org/officeDocument/2006/relationships/theme" Target="theme/theme1.xml"/><Relationship Id="rId5" Type="http://schemas.openxmlformats.org/officeDocument/2006/relationships/hyperlink" Target="http://www.fipi.ru/about" TargetMode="External"/><Relationship Id="rId15" Type="http://schemas.openxmlformats.org/officeDocument/2006/relationships/hyperlink" Target="http://www.fipi.ru/oge-i-gve-9/dlya-predmetnyh-komissiy-subektov-rf" TargetMode="External"/><Relationship Id="rId23" Type="http://schemas.openxmlformats.org/officeDocument/2006/relationships/hyperlink" Target="http://www.fipi.ru/sites/default/files/document/normativ/prikaz_no_10_ot_16.01.2015.pdf" TargetMode="External"/><Relationship Id="rId28" Type="http://schemas.openxmlformats.org/officeDocument/2006/relationships/hyperlink" Target="http://fipi.ru/ege-i-gve-11/itogovoe-sochinenie" TargetMode="External"/><Relationship Id="rId36" Type="http://schemas.openxmlformats.org/officeDocument/2006/relationships/hyperlink" Target="http://gia.edu.ru/" TargetMode="External"/><Relationship Id="rId10" Type="http://schemas.openxmlformats.org/officeDocument/2006/relationships/hyperlink" Target="http://www.fipi.ru/pk" TargetMode="External"/><Relationship Id="rId19" Type="http://schemas.openxmlformats.org/officeDocument/2006/relationships/hyperlink" Target="http://www.fipi.ru/content/otkrytyy-bank-zadaniy-oge" TargetMode="External"/><Relationship Id="rId31" Type="http://schemas.openxmlformats.org/officeDocument/2006/relationships/hyperlink" Target="http://www.fipi.ru/newrub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actions" TargetMode="External"/><Relationship Id="rId14" Type="http://schemas.openxmlformats.org/officeDocument/2006/relationships/hyperlink" Target="http://www.fipi.ru/oge-i-gve-9/demoversii-specifikacii-kodifikatory" TargetMode="External"/><Relationship Id="rId22" Type="http://schemas.openxmlformats.org/officeDocument/2006/relationships/hyperlink" Target="http://gia.edu.ru/common/upload/docs_new/N_305_ot_24.05.2016.pdf" TargetMode="External"/><Relationship Id="rId27" Type="http://schemas.openxmlformats.org/officeDocument/2006/relationships/hyperlink" Target="http://www.obrnadzor.gov.ru/ru/docs/documents/index.php?id_4=21223" TargetMode="External"/><Relationship Id="rId30" Type="http://schemas.openxmlformats.org/officeDocument/2006/relationships/hyperlink" Target="http://www.fipi.ru/content/otkrytyy-bank-zadaniy-oge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4093</Characters>
  <Application>Microsoft Office Word</Application>
  <DocSecurity>0</DocSecurity>
  <Lines>34</Lines>
  <Paragraphs>9</Paragraphs>
  <ScaleCrop>false</ScaleCrop>
  <Company>Школа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Мрясово</dc:creator>
  <cp:keywords/>
  <dc:description/>
  <cp:lastModifiedBy>Мрясово</cp:lastModifiedBy>
  <cp:revision>3</cp:revision>
  <dcterms:created xsi:type="dcterms:W3CDTF">2017-09-11T09:11:00Z</dcterms:created>
  <dcterms:modified xsi:type="dcterms:W3CDTF">2017-09-11T09:12:00Z</dcterms:modified>
</cp:coreProperties>
</file>